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42B0" w14:textId="77777777" w:rsidR="007C0F6C" w:rsidRDefault="007C0F6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35F8410A" w14:textId="77777777" w:rsidR="007C0F6C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ТЕХНИЧЕСКОЕ ЗАДАНИЕ</w:t>
      </w:r>
    </w:p>
    <w:p w14:paraId="0FE3F414" w14:textId="77777777" w:rsidR="007C0F6C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на поставку продуктов питания (овощи) на 4 квартал 2025 года</w:t>
      </w:r>
    </w:p>
    <w:p w14:paraId="371755C5" w14:textId="77777777" w:rsidR="007C0F6C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для нужд ГАУЗ МЕЧЕТЛИНСКИЙ САНАТОРИЙ ДЛЯ ДЕТЕЙ С РОДИТЕЛЯМИ РБ</w:t>
      </w:r>
    </w:p>
    <w:p w14:paraId="15422A61" w14:textId="77777777" w:rsidR="007C0F6C" w:rsidRDefault="007C0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26608D7A" w14:textId="77777777" w:rsidR="007C0F6C" w:rsidRDefault="0000000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Объект закупки:</w:t>
      </w:r>
    </w:p>
    <w:p w14:paraId="61204AAC" w14:textId="77777777" w:rsidR="007C0F6C" w:rsidRDefault="007C0F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33"/>
        <w:gridCol w:w="1563"/>
        <w:gridCol w:w="5835"/>
        <w:gridCol w:w="618"/>
        <w:gridCol w:w="796"/>
      </w:tblGrid>
      <w:tr w:rsidR="007C0F6C" w14:paraId="6AAA772D" w14:textId="77777777">
        <w:trPr>
          <w:trHeight w:val="615"/>
          <w:jc w:val="center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DDA205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9D6520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Наименование, ОКПД 2,</w:t>
            </w:r>
          </w:p>
          <w:p w14:paraId="3C3D1ECB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ОКВЭД 2</w:t>
            </w:r>
          </w:p>
        </w:tc>
        <w:tc>
          <w:tcPr>
            <w:tcW w:w="6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D324FF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Характеристика</w:t>
            </w:r>
          </w:p>
          <w:p w14:paraId="323EF68C" w14:textId="77777777" w:rsidR="007C0F6C" w:rsidRDefault="007C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4851D45" w14:textId="77777777" w:rsidR="007C0F6C" w:rsidRDefault="00000000">
            <w:pPr>
              <w:spacing w:after="0" w:line="240" w:lineRule="auto"/>
              <w:ind w:left="-171" w:right="-177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Ед.</w:t>
            </w:r>
          </w:p>
          <w:p w14:paraId="71C0B3AF" w14:textId="77777777" w:rsidR="007C0F6C" w:rsidRDefault="00000000">
            <w:pPr>
              <w:spacing w:after="0" w:line="240" w:lineRule="auto"/>
              <w:ind w:left="-171" w:right="-177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изм.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BA35B1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Кол-во</w:t>
            </w:r>
          </w:p>
        </w:tc>
      </w:tr>
      <w:tr w:rsidR="007C0F6C" w14:paraId="6BD2E14B" w14:textId="77777777">
        <w:trPr>
          <w:trHeight w:val="615"/>
          <w:jc w:val="center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AAFC2D" w14:textId="77777777" w:rsidR="007C0F6C" w:rsidRDefault="007C0F6C">
            <w:pPr>
              <w:numPr>
                <w:ilvl w:val="0"/>
                <w:numId w:val="2"/>
              </w:numPr>
              <w:spacing w:after="0" w:line="240" w:lineRule="auto"/>
              <w:ind w:hanging="683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99035E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Капуста белокочанная свежая</w:t>
            </w:r>
          </w:p>
          <w:p w14:paraId="03230FC2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01.13.12.120, </w:t>
            </w:r>
          </w:p>
          <w:p w14:paraId="73203A73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01.13.11</w:t>
            </w:r>
          </w:p>
          <w:p w14:paraId="366F37BB" w14:textId="77777777" w:rsidR="007C0F6C" w:rsidRDefault="007C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B9C557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Соответствует ГОСТ Р 51809-2001 «Капуста белокочанная свежая, реализуемая в розничной торговой сети. Технические условия».</w:t>
            </w:r>
          </w:p>
          <w:p w14:paraId="68D49496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Капуста белокочанная свежая, не ниже 1-го класса. </w:t>
            </w:r>
          </w:p>
          <w:p w14:paraId="3E55339B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Внешний вид: кочаны свежие, целые, здоровые, чистые, вполне сформировавшиеся, не проросшие,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</w:t>
            </w:r>
          </w:p>
          <w:p w14:paraId="65A99779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Запах и вкус: свойственные данному ботаническому сорту, без постороннего запаха и привкуса. </w:t>
            </w:r>
          </w:p>
          <w:p w14:paraId="3624F8D0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Плотность кочана: плотная. </w:t>
            </w:r>
          </w:p>
          <w:p w14:paraId="436A2711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Зачистка кочана: кочаны должны быть зачищены до плотно облегающих зеленых или белых листьев. </w:t>
            </w:r>
          </w:p>
          <w:p w14:paraId="5A699968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Не допускается: </w:t>
            </w:r>
          </w:p>
          <w:p w14:paraId="202F09A5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-содержание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 </w:t>
            </w:r>
          </w:p>
          <w:p w14:paraId="4791B0C5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- содержание кочанов с засечкой кочана и кочерыги; </w:t>
            </w:r>
          </w:p>
          <w:p w14:paraId="3B374764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- содержание кочанов треснувших, с механическими повреждениями на глубину более 3 см, проросших, пораженных точечным некрозом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пергаментностью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, поврежденных сельскохозяйственными вредителями, загнивших, мороженых, запаренных (с признаками внутреннего пожелтения и побурения). </w:t>
            </w:r>
          </w:p>
          <w:p w14:paraId="52BA884A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Упаковка: мешки сетчатые из полимерного материала или иной вид упаковки предназначенная и соответствующая стандартам для данной продукции. </w:t>
            </w:r>
          </w:p>
          <w:p w14:paraId="590B6B3A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Фасовка: не более 30 кг.   урожай 2025 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2F0" w14:textId="77777777" w:rsidR="007C0F6C" w:rsidRDefault="00000000">
            <w:pPr>
              <w:spacing w:after="0" w:line="240" w:lineRule="auto"/>
              <w:ind w:left="-171" w:right="-177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Кг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61F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  <w:t>800</w:t>
            </w:r>
          </w:p>
        </w:tc>
      </w:tr>
      <w:tr w:rsidR="007C0F6C" w14:paraId="1C0B197E" w14:textId="77777777">
        <w:trPr>
          <w:trHeight w:val="615"/>
          <w:jc w:val="center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19F8E1" w14:textId="77777777" w:rsidR="007C0F6C" w:rsidRDefault="007C0F6C">
            <w:pPr>
              <w:numPr>
                <w:ilvl w:val="0"/>
                <w:numId w:val="2"/>
              </w:numPr>
              <w:spacing w:after="0" w:line="240" w:lineRule="auto"/>
              <w:ind w:hanging="683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6D8251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Морковь столовая свежая</w:t>
            </w:r>
          </w:p>
          <w:p w14:paraId="5B2D2834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01.13.41.110,</w:t>
            </w:r>
          </w:p>
          <w:p w14:paraId="6E6C375E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01.13.11</w:t>
            </w:r>
          </w:p>
          <w:p w14:paraId="4895013E" w14:textId="77777777" w:rsidR="007C0F6C" w:rsidRDefault="007C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5D772D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  <w:t>Соответствует ГОСТ 32284-2013 Морковь столовая свежая, реализуемая в торговой розничной сети. Технические условия».</w:t>
            </w:r>
          </w:p>
          <w:p w14:paraId="77B1B00B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  <w:t xml:space="preserve">Морковь столовая свежая, не ниже 1-го класса. </w:t>
            </w:r>
          </w:p>
          <w:p w14:paraId="76BB86C3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  <w:t>Внешний вид: корнеплоды с зарубцевавшимися (покрытыми эпидермисом) неглубокими (2-3 мм) природными трещинами в корковой части, образовавшимися в процессе формирования корнеплода; корнеплоды с незначительными наростами, образовавшимися в результате развития боковых корешков, существенно не портящими внешний вид корнеплода; корнеплоды с поломанными осевыми корешками.</w:t>
            </w:r>
          </w:p>
          <w:p w14:paraId="132DCEEB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  <w:t xml:space="preserve">Не допускается: </w:t>
            </w:r>
          </w:p>
          <w:p w14:paraId="5F67CC62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  <w:t xml:space="preserve">- содержание корнеплодов загнивших, увядших, с признаками морщинистости, разветвленных, запаренных, подмороженных, треснувших, с открытой сердцевиной, частей корнеплодов длиной менее 7 см. </w:t>
            </w:r>
          </w:p>
          <w:p w14:paraId="2C18C297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  <w:lastRenderedPageBreak/>
              <w:t xml:space="preserve">Упаковка: мешки сетчатые из полимерного материала или иной вид упаковки предназначенная и соответствующая стандартам для данной продукции. </w:t>
            </w:r>
          </w:p>
          <w:p w14:paraId="4CEDDF6A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ru-RU"/>
                <w14:ligatures w14:val="none"/>
              </w:rPr>
              <w:t>Фасовка: не более 30 кг.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710" w14:textId="77777777" w:rsidR="007C0F6C" w:rsidRDefault="00000000">
            <w:pPr>
              <w:spacing w:after="0" w:line="240" w:lineRule="auto"/>
              <w:ind w:left="-171" w:right="-177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Кг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DB0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  <w:t>1500</w:t>
            </w:r>
          </w:p>
        </w:tc>
      </w:tr>
      <w:tr w:rsidR="007C0F6C" w14:paraId="18320546" w14:textId="77777777">
        <w:trPr>
          <w:trHeight w:val="615"/>
          <w:jc w:val="center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DDC539" w14:textId="77777777" w:rsidR="007C0F6C" w:rsidRDefault="007C0F6C">
            <w:pPr>
              <w:numPr>
                <w:ilvl w:val="0"/>
                <w:numId w:val="2"/>
              </w:numPr>
              <w:spacing w:after="0" w:line="240" w:lineRule="auto"/>
              <w:ind w:hanging="683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C5E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Лук репчатый</w:t>
            </w:r>
          </w:p>
          <w:p w14:paraId="735561E9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Свежий</w:t>
            </w:r>
          </w:p>
          <w:p w14:paraId="2D9A1797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01.13.43.110,</w:t>
            </w:r>
          </w:p>
          <w:p w14:paraId="0B87BDB9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01.13.11</w:t>
            </w:r>
          </w:p>
          <w:p w14:paraId="718608B8" w14:textId="77777777" w:rsidR="007C0F6C" w:rsidRDefault="007C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09629F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Соответствует ГОСТ 34306-2017 «Лук репчатый, свежий. Технические условия»</w:t>
            </w:r>
          </w:p>
          <w:p w14:paraId="09193745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Лук репчатый свежий, не ниже 1-го класса. </w:t>
            </w:r>
          </w:p>
          <w:p w14:paraId="276A0CD0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Внешний вид: луковицы,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донца.</w:t>
            </w:r>
          </w:p>
          <w:p w14:paraId="2A7A4AA0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Луковицы без признаков прорастания, утолщений, вызванных неправильным вегетативным развитием, без следов повреждений, вызванных сельскохозяйственными вредителями или болезнями, без корешков.</w:t>
            </w:r>
          </w:p>
          <w:p w14:paraId="308DA568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Запах и вкус: свойственные данному ботаническому сорту, без постороннего запаха и привкуса. </w:t>
            </w:r>
          </w:p>
          <w:p w14:paraId="450F52FC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Не допускается: содержание луковиц загнивших, гнилых, запаренных, со следами плесени, подмороженных, поврежденных сельскохозяйственными вредителями, затрагивающими мякоть луковицы, поврежденных стеблевой нематодой и клещами. </w:t>
            </w:r>
          </w:p>
          <w:p w14:paraId="77EF5CF8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Упаковка: мешки сетчатые из полимерного материала или иной вид упаковки предназначенная и соответствующая стандартам для данной продукции. </w:t>
            </w:r>
          </w:p>
          <w:p w14:paraId="34CE849D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Фасовка: не более 30 кг.    урожай 2025 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51E0" w14:textId="77777777" w:rsidR="007C0F6C" w:rsidRDefault="00000000">
            <w:pPr>
              <w:spacing w:after="0" w:line="240" w:lineRule="auto"/>
              <w:ind w:left="-171" w:right="-177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Кг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C38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  <w:t>700</w:t>
            </w:r>
          </w:p>
        </w:tc>
      </w:tr>
      <w:tr w:rsidR="007C0F6C" w14:paraId="308A7A3B" w14:textId="77777777">
        <w:trPr>
          <w:trHeight w:val="615"/>
          <w:jc w:val="center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2011B9B" w14:textId="77777777" w:rsidR="007C0F6C" w:rsidRDefault="007C0F6C">
            <w:pPr>
              <w:numPr>
                <w:ilvl w:val="0"/>
                <w:numId w:val="2"/>
              </w:numPr>
              <w:spacing w:after="0" w:line="240" w:lineRule="auto"/>
              <w:ind w:hanging="683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699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Свекла столовая свежая</w:t>
            </w:r>
          </w:p>
          <w:p w14:paraId="2B773487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01.13.49.110,</w:t>
            </w:r>
          </w:p>
          <w:p w14:paraId="1726FAAF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01.13.11</w:t>
            </w:r>
          </w:p>
          <w:p w14:paraId="4D6BC4AB" w14:textId="77777777" w:rsidR="007C0F6C" w:rsidRDefault="007C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64BDB2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Соответствует ГОСТ 32285-2013 «Свекла столовая свежая, реализуемая в розничной торговой сети. Технические условия».</w:t>
            </w:r>
          </w:p>
          <w:p w14:paraId="45CE2CE1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Свекла столовая свежая, не ниже 1-го класса. </w:t>
            </w:r>
          </w:p>
          <w:p w14:paraId="119C9E11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Внешний вид: допускаются корнеплоды с зарубцевавшимися (покрытыми эпидермисом) неглубокими (0,2-0,3 см) природными трещинами в корковой части, образовавшимися в процессе формирования корнеплода; с незначительными поверхностными повреждениями на глубину не более 0,3 см, образовавшимися в результате погрузочно-разгрузочных операций или промывки.</w:t>
            </w:r>
          </w:p>
          <w:p w14:paraId="40689BFC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Запах и вкус: свойственные данному ботаническому сорту, без постороннего запаха и привкуса. </w:t>
            </w:r>
          </w:p>
          <w:p w14:paraId="0834FA07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Внутреннее строение: мякоть сочная, темно-красная разных оттенков в зависимости от особенностей ботанического сорта.</w:t>
            </w:r>
          </w:p>
          <w:p w14:paraId="73688C19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Не допускается: содержание корнеплодов увядших, с признаками морщинистости, запаренных, подмороженных, загнивших. </w:t>
            </w:r>
          </w:p>
          <w:p w14:paraId="0CD385B5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Упаковка: мешки сетчатые из полимерного материала или иной вид упаковки предназначенная и соответствующая стандартам для данной продукции.</w:t>
            </w:r>
          </w:p>
          <w:p w14:paraId="29BD3684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Фасовка: не более 30 кг. урожай 2025 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D8C" w14:textId="77777777" w:rsidR="007C0F6C" w:rsidRDefault="00000000">
            <w:pPr>
              <w:spacing w:after="0" w:line="240" w:lineRule="auto"/>
              <w:ind w:left="-171" w:right="-177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Кг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7B86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  <w:t>1000</w:t>
            </w:r>
          </w:p>
        </w:tc>
      </w:tr>
      <w:tr w:rsidR="007C0F6C" w14:paraId="78EB4CFF" w14:textId="77777777">
        <w:trPr>
          <w:trHeight w:val="615"/>
          <w:jc w:val="center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7FE5E6" w14:textId="77777777" w:rsidR="007C0F6C" w:rsidRDefault="007C0F6C">
            <w:pPr>
              <w:numPr>
                <w:ilvl w:val="0"/>
                <w:numId w:val="2"/>
              </w:numPr>
              <w:spacing w:after="0" w:line="240" w:lineRule="auto"/>
              <w:ind w:hanging="683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98CD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Картофель свежий</w:t>
            </w:r>
          </w:p>
          <w:p w14:paraId="1329A7B3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01.13.51.120,</w:t>
            </w:r>
          </w:p>
          <w:p w14:paraId="40132C7C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01.13.11</w:t>
            </w:r>
          </w:p>
          <w:p w14:paraId="3A9E5C33" w14:textId="77777777" w:rsidR="007C0F6C" w:rsidRDefault="007C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43F17B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Соответствует ГОСТ 7176-2017 «Картофель продовольственный. Технические условия».</w:t>
            </w:r>
          </w:p>
          <w:p w14:paraId="1193FD8A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Картофель свежий продовольственный. </w:t>
            </w:r>
          </w:p>
          <w:p w14:paraId="7572424A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</w:t>
            </w:r>
          </w:p>
          <w:p w14:paraId="3B6602B3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Вид внутренней части клубня: типичной для ботанического сорта окраски; пятна ржавой (железистой) пятнистости, внутренние пустоты, черная сердцевина и другие внутренние </w:t>
            </w: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дефекты не допускаются; серые, синие или черные пятна под кожурой глубиной более 5 мм не допускаются. </w:t>
            </w:r>
          </w:p>
          <w:p w14:paraId="53826392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Запах и вкус: свойственные данному ботаническому сорту, без постороннего запаха и (или) привкуса. </w:t>
            </w:r>
          </w:p>
          <w:p w14:paraId="4C32AA03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 xml:space="preserve">Не допускается: содержание клубней, позеленевших на поверхности более, поврежденных грызунами, подмороженных, запаренных, с признаками «удушья», клубней раздавленных, половинок и частей клубней; содержание клубней, пораженных мокрой, сухой, кольцевой, пуговичной гнилями и фитофторой; </w:t>
            </w:r>
          </w:p>
          <w:p w14:paraId="4EB103FD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Упаковка: мешки сетчатые из полимерного материала или иной вид упаковки предназначенная и соответствующая стандартам для данной продукции.</w:t>
            </w:r>
          </w:p>
          <w:p w14:paraId="77F2E503" w14:textId="77777777" w:rsidR="007C0F6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20"/>
                <w:szCs w:val="20"/>
                <w:lang w:eastAsia="ru-RU"/>
                <w14:ligatures w14:val="none"/>
              </w:rPr>
              <w:t>Фасовка: не более 30 кг.    урожай 2025 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97B4" w14:textId="77777777" w:rsidR="007C0F6C" w:rsidRDefault="00000000">
            <w:pPr>
              <w:spacing w:after="0" w:line="240" w:lineRule="auto"/>
              <w:ind w:left="-171" w:right="-177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Кг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8B8" w14:textId="77777777" w:rsidR="007C0F6C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  <w:t>7500</w:t>
            </w:r>
          </w:p>
        </w:tc>
      </w:tr>
    </w:tbl>
    <w:p w14:paraId="75F5D0E3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highlight w:val="yellow"/>
          <w:lang w:eastAsia="ru-RU"/>
          <w14:ligatures w14:val="none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  <w:t>Место поставки: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 xml:space="preserve"> 452550, РБ, Мечетлинский р-н,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с.Большеустьикиеское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, у.Курортная-64.</w:t>
      </w:r>
    </w:p>
    <w:p w14:paraId="725B9736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  <w:t>3. Срок поставки: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 xml:space="preserve"> с 01.10.2025 по 31.12.2025 года.</w:t>
      </w:r>
    </w:p>
    <w:p w14:paraId="3EC4F179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Товар поставляется отдельными партиями в соответствии с предварительной заявкой Заказчика.</w:t>
      </w:r>
    </w:p>
    <w:p w14:paraId="2470765E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 xml:space="preserve"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Товара, дату и время поставки. При этом, не заказанный Товар не поставляется, Заказчиком не принимается и не оплачивается. </w:t>
      </w:r>
    </w:p>
    <w:p w14:paraId="0979AB99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Поставщик обязан осуществить поставку Товара в день, время в соответствии с предварительной заявкой Заказчика, осуществить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1BB8CFF2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1C0E35B5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682F1C78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72641EE0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Федеральным законом от 02.01.2000 № 29-ФЗ «О качестве и безопасности пищевых продуктов»;</w:t>
      </w:r>
    </w:p>
    <w:p w14:paraId="06017E2D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СанПиН 2.3.2.1324-03 «Гигиенические требования к срокам годности и условиям хранения пищевых продуктов»;</w:t>
      </w:r>
    </w:p>
    <w:p w14:paraId="02522F23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25E6FA54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ТР ТС 022/2011 «Пищевая продукция в части ее маркировки»;</w:t>
      </w:r>
    </w:p>
    <w:p w14:paraId="291E2D3B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ТР ТС 005/2011 «О безопасности упаковки»;</w:t>
      </w:r>
    </w:p>
    <w:p w14:paraId="05B9EA35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ТР ТС 021/2011 «О безопасности пищевой продукции»;</w:t>
      </w:r>
    </w:p>
    <w:p w14:paraId="485AA874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58FD42A1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06F20830" w14:textId="77777777" w:rsidR="007C0F6C" w:rsidRDefault="00000000">
      <w:pPr>
        <w:tabs>
          <w:tab w:val="left" w:pos="-426"/>
          <w:tab w:val="left" w:pos="142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hyperlink r:id="rId7" w:tooltip="consultantplus://offline/ref=3530108A61AB3563A15407D42067533BE3EE62CA864C78CDF22EE5333B4044F3189AEC19FB8EE44Ag3ABG" w:history="1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u w:val="single"/>
            <w:lang w:eastAsia="ru-RU"/>
            <w14:ligatures w14:val="none"/>
          </w:rPr>
          <w:t>регламент</w:t>
        </w:r>
      </w:hyperlink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 xml:space="preserve">а Таможенного союза "Пищевая продукция в части ее маркировки" (ТР ТС 022/2011). </w:t>
      </w:r>
    </w:p>
    <w:p w14:paraId="0E30C9EB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0BF03DB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  <w:t>5. Требования к сроку и (или) объему предоставления гарантий качества товаров:</w:t>
      </w:r>
    </w:p>
    <w:p w14:paraId="3B03A6F9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 xml:space="preserve">5.1. </w:t>
      </w:r>
      <w:r>
        <w:rPr>
          <w:rFonts w:ascii="Times New Roman" w:eastAsia="Times New Roman" w:hAnsi="Times New Roman" w:cs="Times New Roman"/>
          <w:b/>
          <w:bCs/>
          <w:color w:val="EE0000"/>
          <w:kern w:val="0"/>
          <w:sz w:val="20"/>
          <w:szCs w:val="20"/>
          <w:lang w:eastAsia="ru-RU"/>
          <w14:ligatures w14:val="none"/>
        </w:rPr>
        <w:t>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16298410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51BC2471" w14:textId="77777777" w:rsidR="007C0F6C" w:rsidRDefault="00000000">
      <w:pPr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lastRenderedPageBreak/>
        <w:t>5.3. Наличие недостатков и сроки их устранения фиксируются Сторонами в двухстороннем акте выявленных недостатков.</w:t>
      </w:r>
    </w:p>
    <w:p w14:paraId="39CED998" w14:textId="77777777" w:rsidR="007C0F6C" w:rsidRDefault="00000000">
      <w:pPr>
        <w:shd w:val="clear" w:color="auto" w:fill="FFFFFF"/>
        <w:tabs>
          <w:tab w:val="left" w:pos="-426"/>
        </w:tabs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  <w:t>6. Требования к условиям поставки товара, отгрузке товара:</w:t>
      </w:r>
    </w:p>
    <w:p w14:paraId="4F7E6E31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6. Требования к условиям поставки товара, отгрузке товара:</w:t>
      </w:r>
    </w:p>
    <w:p w14:paraId="40561CB3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4297E322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57F15C9A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617A6433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6.4. Товар должен сопровождаться следующими документами:</w:t>
      </w:r>
    </w:p>
    <w:p w14:paraId="2F62D3B7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– товарная накладная (ТОРГ-12) или УПД (оригиналы);</w:t>
      </w:r>
    </w:p>
    <w:p w14:paraId="7D60EF7D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– счет на оплату (оригиналы);</w:t>
      </w:r>
    </w:p>
    <w:p w14:paraId="0AD090B7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– счет-фактура или УПД (оригиналы);</w:t>
      </w:r>
    </w:p>
    <w:p w14:paraId="7E4C6B28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– копия сертификата соответствия или декларации соответствия.</w:t>
      </w:r>
    </w:p>
    <w:p w14:paraId="54B7E3F4" w14:textId="77777777" w:rsidR="007C0F6C" w:rsidRDefault="00000000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2DB0DC63" w14:textId="77777777" w:rsidR="007C0F6C" w:rsidRDefault="007C0F6C">
      <w:pPr>
        <w:tabs>
          <w:tab w:val="left" w:pos="-426"/>
          <w:tab w:val="left" w:pos="-142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75038626" w14:textId="77777777" w:rsidR="007C0F6C" w:rsidRDefault="007C0F6C"/>
    <w:sectPr w:rsidR="007C0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2E87D" w14:textId="77777777" w:rsidR="002243B4" w:rsidRDefault="002243B4">
      <w:pPr>
        <w:spacing w:line="240" w:lineRule="auto"/>
      </w:pPr>
      <w:r>
        <w:separator/>
      </w:r>
    </w:p>
  </w:endnote>
  <w:endnote w:type="continuationSeparator" w:id="0">
    <w:p w14:paraId="073D0BF0" w14:textId="77777777" w:rsidR="002243B4" w:rsidRDefault="002243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F8A22" w14:textId="77777777" w:rsidR="002243B4" w:rsidRDefault="002243B4">
      <w:pPr>
        <w:spacing w:after="0"/>
      </w:pPr>
      <w:r>
        <w:separator/>
      </w:r>
    </w:p>
  </w:footnote>
  <w:footnote w:type="continuationSeparator" w:id="0">
    <w:p w14:paraId="4BBE1657" w14:textId="77777777" w:rsidR="002243B4" w:rsidRDefault="002243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5352B"/>
    <w:multiLevelType w:val="multilevel"/>
    <w:tmpl w:val="2C7535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07ACF"/>
    <w:multiLevelType w:val="multilevel"/>
    <w:tmpl w:val="6A307A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33007660">
    <w:abstractNumId w:val="0"/>
  </w:num>
  <w:num w:numId="2" w16cid:durableId="761340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F2D"/>
    <w:rsid w:val="000618FA"/>
    <w:rsid w:val="000D6FD7"/>
    <w:rsid w:val="00206CA9"/>
    <w:rsid w:val="002243B4"/>
    <w:rsid w:val="00534594"/>
    <w:rsid w:val="0064659F"/>
    <w:rsid w:val="007C0F6C"/>
    <w:rsid w:val="008E157F"/>
    <w:rsid w:val="009E0E42"/>
    <w:rsid w:val="00D74F2D"/>
    <w:rsid w:val="00F70CE1"/>
    <w:rsid w:val="04BA7D8B"/>
    <w:rsid w:val="2A2A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13F9"/>
  <w15:docId w15:val="{AED741BA-9B0D-4F29-98BC-D2AB05D9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4">
    <w:name w:val="Заголовок Знак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basedOn w:val="a0"/>
    <w:link w:val="a5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530108A61AB3563A15407D42067533BE3EE62CA864C78CDF22EE5333B4044F3189AEC19FB8EE44Ag3A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1674</Words>
  <Characters>9545</Characters>
  <Application>Microsoft Office Word</Application>
  <DocSecurity>0</DocSecurity>
  <Lines>79</Lines>
  <Paragraphs>22</Paragraphs>
  <ScaleCrop>false</ScaleCrop>
  <Company/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2025-08-27T04:20:00Z</dcterms:created>
  <dcterms:modified xsi:type="dcterms:W3CDTF">2025-08-27T04:20:00Z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FA56650D02504E3AA57D99BF12B816B5_12</vt:lpwstr>
  </property>
</Properties>
</file>